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8E" w:rsidRPr="00D52941" w:rsidRDefault="000E5F87" w:rsidP="00D52941">
      <w:pPr>
        <w:spacing w:after="0" w:line="240" w:lineRule="auto"/>
        <w:ind w:left="5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52941">
        <w:rPr>
          <w:rFonts w:ascii="Times New Roman" w:hAnsi="Times New Roman" w:cs="Times New Roman"/>
          <w:i/>
          <w:sz w:val="28"/>
          <w:szCs w:val="28"/>
        </w:rPr>
        <w:t xml:space="preserve">Додаток </w:t>
      </w:r>
      <w:r w:rsidRPr="00D52941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D5294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60BC2" w:rsidRPr="00430A70" w:rsidRDefault="00860BC2" w:rsidP="00860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0BC2" w:rsidRPr="00382B36" w:rsidRDefault="00860BC2" w:rsidP="00860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30A70">
        <w:rPr>
          <w:rFonts w:ascii="Times New Roman" w:eastAsia="Times New Roman" w:hAnsi="Times New Roman" w:cs="Times New Roman"/>
          <w:sz w:val="28"/>
          <w:szCs w:val="28"/>
        </w:rPr>
        <w:t xml:space="preserve">ЗАГАЛЬНІ </w:t>
      </w:r>
      <w:r w:rsidRPr="00430A7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ТЕМАТИЧНІ НАПРЯМИ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Національна безпека та оборона</w:t>
      </w:r>
      <w:bookmarkStart w:id="0" w:name="_GoBack"/>
      <w:bookmarkEnd w:id="0"/>
    </w:p>
    <w:p w:rsidR="00860BC2" w:rsidRPr="00430A70" w:rsidRDefault="00860BC2" w:rsidP="00860B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>Застосування безпілотних (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роботизованих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) систем озброєння. </w:t>
      </w:r>
    </w:p>
    <w:p w:rsidR="00860BC2" w:rsidRPr="00430A70" w:rsidRDefault="00860BC2" w:rsidP="00860B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>Штучний інтелект (AI) для задач</w:t>
      </w:r>
      <w:r w:rsidRPr="00430A7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управління</w:t>
      </w: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 національно</w:t>
      </w:r>
      <w:r w:rsidRPr="00430A70">
        <w:rPr>
          <w:rFonts w:ascii="Times New Roman" w:eastAsia="Times New Roman" w:hAnsi="Times New Roman" w:cs="Times New Roman"/>
          <w:sz w:val="24"/>
          <w:szCs w:val="24"/>
          <w:lang w:val="uk-UA"/>
        </w:rPr>
        <w:t>ю</w:t>
      </w: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оборон</w:t>
      </w:r>
      <w:r w:rsidRPr="00430A70">
        <w:rPr>
          <w:rFonts w:ascii="Times New Roman" w:eastAsia="Times New Roman" w:hAnsi="Times New Roman" w:cs="Times New Roman"/>
          <w:sz w:val="24"/>
          <w:szCs w:val="24"/>
          <w:lang w:val="uk-UA"/>
        </w:rPr>
        <w:t>ою</w:t>
      </w:r>
      <w:proofErr w:type="spellEnd"/>
    </w:p>
    <w:p w:rsidR="00860BC2" w:rsidRPr="00430A70" w:rsidRDefault="00860BC2" w:rsidP="00860B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Розвиток інноваційних систем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кібероборони</w:t>
      </w:r>
      <w:proofErr w:type="spellEnd"/>
    </w:p>
    <w:p w:rsidR="00860BC2" w:rsidRPr="00430A70" w:rsidRDefault="00860BC2" w:rsidP="00860B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Моделювання бойових ситуацій та тренування військових у віртуальних середовищах, оперативний аналіз та візуалізація </w:t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бойових завдань, симуляції для прогнозування ефективності нових видів озброєння.</w:t>
      </w:r>
    </w:p>
    <w:p w:rsidR="00860BC2" w:rsidRPr="00430A70" w:rsidRDefault="00860BC2" w:rsidP="00860BC2">
      <w:pPr>
        <w:spacing w:after="0" w:line="240" w:lineRule="auto"/>
        <w:ind w:left="-28" w:hanging="28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Математика та статистика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Science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» та аналітика великих даних.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Криптографія та математична безпека.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Цифрові двійники та інженерне моделювання.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 машинного навчання для аналізу даних, прогнозування та підтримки управлінських рішень.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Квантові обчислення, комунікації, сенсори та метрологія.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 Фізика, ядерна фізика та астрономія</w:t>
      </w:r>
    </w:p>
    <w:p w:rsidR="00860BC2" w:rsidRPr="00430A70" w:rsidRDefault="00860BC2" w:rsidP="00860B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Фізичний дизайн нових матеріалів.</w:t>
      </w:r>
    </w:p>
    <w:p w:rsidR="00860BC2" w:rsidRPr="00430A70" w:rsidRDefault="00860BC2" w:rsidP="00860B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истеми направленої енергії </w:t>
      </w:r>
    </w:p>
    <w:p w:rsidR="00860BC2" w:rsidRPr="00430A70" w:rsidRDefault="00860BC2" w:rsidP="00860B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 сучасних атомних реакторів, зокрема SMR</w:t>
      </w:r>
    </w:p>
    <w:p w:rsidR="00860BC2" w:rsidRPr="00430A70" w:rsidRDefault="00860BC2" w:rsidP="00860B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Технології спостережної астрономії </w:t>
      </w:r>
      <w:r w:rsidRPr="00430A70">
        <w:rPr>
          <w:rFonts w:ascii="Times New Roman" w:eastAsia="Times New Roman" w:hAnsi="Times New Roman" w:cs="Times New Roman"/>
          <w:sz w:val="24"/>
          <w:szCs w:val="24"/>
        </w:rPr>
        <w:t>і дослідження навколоземного космічного простору</w:t>
      </w:r>
    </w:p>
    <w:p w:rsidR="00860BC2" w:rsidRPr="00430A70" w:rsidRDefault="00860BC2" w:rsidP="00860B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Квантова фізика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 Хімія, хімічні технології та фармація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Зелена хімія та сталий хімічний синтез.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Молекулярний дизайн нових матеріалів.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Створення, дизайн та інженерія фармацевтичних препаратів 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Фармацевтична інженерія 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Квантова хімія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 Науки про Землю та навколишнє середовище</w:t>
      </w:r>
    </w:p>
    <w:p w:rsidR="00860BC2" w:rsidRPr="00430A70" w:rsidRDefault="00860BC2" w:rsidP="00860B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" w:hAnsi="Times New Roman" w:cs="Times New Roman"/>
          <w:color w:val="444746"/>
          <w:sz w:val="21"/>
          <w:szCs w:val="21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Природоорієнтовані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рішення (лісонасадження, відновлення боліт, управління екологічно деградованими або небезпечними територіями)</w:t>
      </w:r>
    </w:p>
    <w:p w:rsidR="00860BC2" w:rsidRPr="00430A70" w:rsidRDefault="00860BC2" w:rsidP="00860B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" w:hAnsi="Times New Roman" w:cs="Times New Roman"/>
          <w:color w:val="444746"/>
          <w:sz w:val="21"/>
          <w:szCs w:val="21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Стале водне та ґрунтове управління</w:t>
      </w:r>
    </w:p>
    <w:p w:rsidR="00860BC2" w:rsidRPr="00430A70" w:rsidRDefault="00860BC2" w:rsidP="00860B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" w:hAnsi="Times New Roman" w:cs="Times New Roman"/>
          <w:color w:val="444746"/>
          <w:sz w:val="21"/>
          <w:szCs w:val="21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Зелені міські системи</w:t>
      </w:r>
    </w:p>
    <w:p w:rsidR="00860BC2" w:rsidRPr="00430A70" w:rsidRDefault="00860BC2" w:rsidP="00860B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 розвідки, видобутку та переробки критичних мінералів</w:t>
      </w:r>
    </w:p>
    <w:p w:rsidR="00860BC2" w:rsidRPr="00430A70" w:rsidRDefault="00860BC2" w:rsidP="00860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 Біологія, біотехнології, медицина та реабілітація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Розробка й впровадження передових медичних пристроїв (портативна діагностика, хірургічні роботи, протези)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Інтеграція AI у медицину (діагностика, персоналізоване лікування, оптимізація лікарняних процесів) та цифрові медичні рішення (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телемедицина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, мобільні застосунки, електронні медичні записи)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Розвиток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vitro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діагностики.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Технологічні рішення для підвищення якості життя та реабілітації, зокрема для військовослужбовців і постраждалого населення.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Біоінженерія та генетична інженерія (медична біотехнологія,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біофармацевтика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регенеративна медицина)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7. Інформаційні технології та електроніка</w:t>
      </w:r>
    </w:p>
    <w:p w:rsidR="00860BC2" w:rsidRPr="00430A70" w:rsidRDefault="00860BC2" w:rsidP="00860BC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Безпілотні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роботизовані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системи</w:t>
      </w:r>
    </w:p>
    <w:p w:rsidR="00860BC2" w:rsidRPr="00430A70" w:rsidRDefault="00860BC2" w:rsidP="00860BC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Розвиток національної інфраструктури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кібербезпеки</w:t>
      </w:r>
      <w:proofErr w:type="spellEnd"/>
    </w:p>
    <w:p w:rsidR="00860BC2" w:rsidRPr="00430A70" w:rsidRDefault="00860BC2" w:rsidP="00860BC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Сенсори та системи отримання та оброблення інформації</w:t>
      </w:r>
    </w:p>
    <w:p w:rsidR="00860BC2" w:rsidRPr="00430A70" w:rsidRDefault="00860BC2" w:rsidP="00860BC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 критичної інфраструктури, технологій, рамки суверенного захисту даних, AI для виявлення загроз, безпечні цифрові ідентичності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8. Безпечна, чиста енергетика та енергоефективність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Декарбонізація енергетики, уловлювання та зберігання вуглецю 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Перехід на відновлювані джерела енергії (</w:t>
      </w:r>
      <w:r w:rsidRPr="00430A70">
        <w:rPr>
          <w:rFonts w:ascii="Times New Roman" w:eastAsia="Times New Roman" w:hAnsi="Times New Roman" w:cs="Times New Roman"/>
          <w:color w:val="001D35"/>
          <w:sz w:val="24"/>
          <w:szCs w:val="24"/>
        </w:rPr>
        <w:t>RES</w:t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), технології кругової економіки (переробка, енергія з відходів)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Системи зберігання енергії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Енергоефективна промисловість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Мікромережі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розумні мережі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Біоенергетика та виробництво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біометану</w:t>
      </w:r>
      <w:proofErr w:type="spellEnd"/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Водневі технології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9. Механічна інженерія та машинобудування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Дрони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робототехніка</w:t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 швидкого виробництва та ремонту військові техніки та її елементів.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Ракетні двигуни, матеріали та сплави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Нові матеріали для критичної інфраструктури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Розробка малих супутників і космічних технологій для зв’язку, інфраструктурної стійкості. Створення наземної інфраструктури, розвиток сенсорних мереж.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Сервісне обслуговування супутників на орбіті (роботи-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дрони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технології для дозаправки; ремонту; продовження терміну служби; утилізації старих апаратів)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10. Промислові і будівельні технології, логістика, транспорт</w:t>
      </w:r>
    </w:p>
    <w:p w:rsidR="00860BC2" w:rsidRPr="00430A70" w:rsidRDefault="00860BC2" w:rsidP="00860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Відновлення та безперебійна робота  водопостачання, енергетики, транспорту та суспільних об’єктів</w:t>
      </w:r>
    </w:p>
    <w:p w:rsidR="00860BC2" w:rsidRPr="00430A70" w:rsidRDefault="00860BC2" w:rsidP="00860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Технології стійкого будівництва (екологічно чисті технології будівництва, передові матеріали для сталих і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високостійких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конструкцій, 3D-друк)</w:t>
      </w:r>
    </w:p>
    <w:p w:rsidR="00860BC2" w:rsidRPr="00430A70" w:rsidRDefault="00860BC2" w:rsidP="00860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Технологічні рішення для циркулярної економіки (управління відходами, переробка критичних матеріалів)</w:t>
      </w:r>
    </w:p>
    <w:p w:rsidR="00860BC2" w:rsidRPr="00430A70" w:rsidRDefault="00860BC2" w:rsidP="00860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Розвиток безпілотних вантажівок, морських суден, літальних апаратів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11. Сільськогосподарські та ветеринарні науки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Відновлення деградованих земель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Технологічна переробка сільськогосподарської продукції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Фіторемедіація</w:t>
      </w:r>
      <w:proofErr w:type="spellEnd"/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Автоматизовані системи збору врожаю та дистанційний моніторинг для оптимізації агровиробництва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Ветеринарія (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геноміка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автоматизація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носимі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пристрої, 3D-друк у ветеринарії)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Біобезпека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тваринництва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Біотехнології для сталого сільського господарства (посухостійкі культури, інженерія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мікробіому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ґрунтів, біологічний захист).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12. Розвиток людського капіталу, соціальні науки та журналістика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Технологічні рішення для навчання, зокрема навчання протягом життя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Аналітика та запобігання втратам людського капіталу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Шляхи збереження та відновлення людського капіталу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Інформаційна безпека, інформаційна гігієна та протидія дезінформації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Трансформація медіа та нові формати журналістики.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 реінтеграції та соціалізації ветеранів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13. Економічні перетворення, бізнес, адміністрування та право</w:t>
      </w:r>
    </w:p>
    <w:p w:rsidR="00860BC2" w:rsidRPr="00430A70" w:rsidRDefault="00860BC2" w:rsidP="00860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Цифрова трансформація економіки і державних систем</w:t>
      </w:r>
    </w:p>
    <w:p w:rsidR="00860BC2" w:rsidRPr="00430A70" w:rsidRDefault="00860BC2" w:rsidP="00860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Циркулярна та зелена економіка</w:t>
      </w:r>
    </w:p>
    <w:p w:rsidR="00860BC2" w:rsidRPr="00430A70" w:rsidRDefault="00860BC2" w:rsidP="00860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Імплементація норм права ЄС в українське законодавство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14. Гуманітарні науки і мистецтво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Збереження культурної спадщини під час війни, зокрема через цифрові рішення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Мистецькі практики для реабілітації і соціальної єдності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Дослідження історичної пам’яті та формування національної ідентичності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Протидія інформаційним впливам держави-агресора у сфері культури та публічного життя, зокрема на міжнародному рівні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Штучний інтелект та великі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мовні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моделі у забезпеченні гуманітарної безпеки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Гуманітарні дослідження територій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рф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>, історично населені етнічними українцями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Історико-етнографічне дослідження культурної спадщини та документування злочинів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рф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>, як інструмент збереження національної пам'яті та протидії культурній агресії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Нормативно-лексикографічне забезпечення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кримськотарської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 мови: розробка правопису, орфографічного та тлумачного словників як основа збереження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мовної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 ідентичності корінного народу. 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Українська мова в умовах війни та русифікаційного тиску: соціолінгвістичне дослідження як інструмент утвердження національної ідентичності та протидії інформаційній агресії. </w:t>
      </w:r>
    </w:p>
    <w:p w:rsidR="00860BC2" w:rsidRPr="00430A70" w:rsidRDefault="00860BC2" w:rsidP="00860B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01D" w:rsidRDefault="0073101D"/>
    <w:sectPr w:rsidR="0073101D" w:rsidSect="0059318E">
      <w:headerReference w:type="default" r:id="rId7"/>
      <w:pgSz w:w="11906" w:h="16838"/>
      <w:pgMar w:top="850" w:right="424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AE3" w:rsidRDefault="00701AE3" w:rsidP="00860BC2">
      <w:pPr>
        <w:spacing w:after="0" w:line="240" w:lineRule="auto"/>
      </w:pPr>
      <w:r>
        <w:separator/>
      </w:r>
    </w:p>
  </w:endnote>
  <w:endnote w:type="continuationSeparator" w:id="0">
    <w:p w:rsidR="00701AE3" w:rsidRDefault="00701AE3" w:rsidP="0086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AE3" w:rsidRDefault="00701AE3" w:rsidP="00860BC2">
      <w:pPr>
        <w:spacing w:after="0" w:line="240" w:lineRule="auto"/>
      </w:pPr>
      <w:r>
        <w:separator/>
      </w:r>
    </w:p>
  </w:footnote>
  <w:footnote w:type="continuationSeparator" w:id="0">
    <w:p w:rsidR="00701AE3" w:rsidRDefault="00701AE3" w:rsidP="00860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32632"/>
      <w:docPartObj>
        <w:docPartGallery w:val="Page Numbers (Top of Page)"/>
        <w:docPartUnique/>
      </w:docPartObj>
    </w:sdtPr>
    <w:sdtEndPr/>
    <w:sdtContent>
      <w:p w:rsidR="00860BC2" w:rsidRDefault="00860BC2" w:rsidP="00860BC2">
        <w:pPr>
          <w:pStyle w:val="a3"/>
          <w:jc w:val="right"/>
        </w:pPr>
        <w:r w:rsidRPr="0059318E">
          <w:rPr>
            <w:rFonts w:ascii="Times New Roman" w:hAnsi="Times New Roman" w:cs="Times New Roman"/>
          </w:rPr>
          <w:fldChar w:fldCharType="begin"/>
        </w:r>
        <w:r w:rsidRPr="0059318E">
          <w:rPr>
            <w:rFonts w:ascii="Times New Roman" w:hAnsi="Times New Roman" w:cs="Times New Roman"/>
          </w:rPr>
          <w:instrText>PAGE   \* MERGEFORMAT</w:instrText>
        </w:r>
        <w:r w:rsidRPr="0059318E">
          <w:rPr>
            <w:rFonts w:ascii="Times New Roman" w:hAnsi="Times New Roman" w:cs="Times New Roman"/>
          </w:rPr>
          <w:fldChar w:fldCharType="separate"/>
        </w:r>
        <w:r w:rsidR="00D52941" w:rsidRPr="00D52941">
          <w:rPr>
            <w:rFonts w:ascii="Times New Roman" w:hAnsi="Times New Roman" w:cs="Times New Roman"/>
            <w:noProof/>
            <w:lang w:val="uk-UA"/>
          </w:rPr>
          <w:t>3</w:t>
        </w:r>
        <w:r w:rsidRPr="0059318E">
          <w:rPr>
            <w:rFonts w:ascii="Times New Roman" w:hAnsi="Times New Roman" w:cs="Times New Roman"/>
          </w:rPr>
          <w:fldChar w:fldCharType="end"/>
        </w:r>
        <w:r w:rsidRPr="0059318E">
          <w:rPr>
            <w:rFonts w:ascii="Times New Roman" w:hAnsi="Times New Roman" w:cs="Times New Roman"/>
            <w:lang w:val="uk-UA"/>
          </w:rPr>
          <w:t xml:space="preserve">                                                        Продовження додатка</w:t>
        </w:r>
      </w:p>
    </w:sdtContent>
  </w:sdt>
  <w:p w:rsidR="00860BC2" w:rsidRDefault="00860B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5BB0"/>
    <w:multiLevelType w:val="multilevel"/>
    <w:tmpl w:val="4C6057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4EC351F"/>
    <w:multiLevelType w:val="multilevel"/>
    <w:tmpl w:val="342CD8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8F13E70"/>
    <w:multiLevelType w:val="multilevel"/>
    <w:tmpl w:val="43B63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A272746"/>
    <w:multiLevelType w:val="multilevel"/>
    <w:tmpl w:val="CE5C4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B845CDC"/>
    <w:multiLevelType w:val="multilevel"/>
    <w:tmpl w:val="395274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C563CC5"/>
    <w:multiLevelType w:val="multilevel"/>
    <w:tmpl w:val="0D943D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33C646A"/>
    <w:multiLevelType w:val="multilevel"/>
    <w:tmpl w:val="20C2FB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6107A5F"/>
    <w:multiLevelType w:val="multilevel"/>
    <w:tmpl w:val="AA68E1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DF007E6"/>
    <w:multiLevelType w:val="multilevel"/>
    <w:tmpl w:val="43A0B6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EE5365E"/>
    <w:multiLevelType w:val="multilevel"/>
    <w:tmpl w:val="CEB0BA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395123E"/>
    <w:multiLevelType w:val="multilevel"/>
    <w:tmpl w:val="342E4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E9E6910"/>
    <w:multiLevelType w:val="multilevel"/>
    <w:tmpl w:val="D18C8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4C172C9"/>
    <w:multiLevelType w:val="multilevel"/>
    <w:tmpl w:val="D2B87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869310D"/>
    <w:multiLevelType w:val="multilevel"/>
    <w:tmpl w:val="F6C80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98A6A1F"/>
    <w:multiLevelType w:val="multilevel"/>
    <w:tmpl w:val="04662C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1"/>
  </w:num>
  <w:num w:numId="5">
    <w:abstractNumId w:val="5"/>
  </w:num>
  <w:num w:numId="6">
    <w:abstractNumId w:val="4"/>
  </w:num>
  <w:num w:numId="7">
    <w:abstractNumId w:val="1"/>
  </w:num>
  <w:num w:numId="8">
    <w:abstractNumId w:val="1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6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C2"/>
    <w:rsid w:val="000E5F87"/>
    <w:rsid w:val="0059318E"/>
    <w:rsid w:val="00701AE3"/>
    <w:rsid w:val="0073101D"/>
    <w:rsid w:val="00860BC2"/>
    <w:rsid w:val="00954B2B"/>
    <w:rsid w:val="009A5FA3"/>
    <w:rsid w:val="00D52941"/>
    <w:rsid w:val="00EC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626D0-CB61-4A02-BB1B-FE696D0D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0BC2"/>
    <w:rPr>
      <w:rFonts w:ascii="Calibri" w:eastAsia="Calibri" w:hAnsi="Calibri" w:cs="Calibri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B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60BC2"/>
    <w:rPr>
      <w:rFonts w:ascii="Calibri" w:eastAsia="Calibri" w:hAnsi="Calibri" w:cs="Calibri"/>
      <w:lang w:val="uk" w:eastAsia="uk-UA"/>
    </w:rPr>
  </w:style>
  <w:style w:type="paragraph" w:styleId="a5">
    <w:name w:val="footer"/>
    <w:basedOn w:val="a"/>
    <w:link w:val="a6"/>
    <w:uiPriority w:val="99"/>
    <w:unhideWhenUsed/>
    <w:rsid w:val="00860B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60BC2"/>
    <w:rPr>
      <w:rFonts w:ascii="Calibri" w:eastAsia="Calibri" w:hAnsi="Calibri" w:cs="Calibri"/>
      <w:lang w:val="uk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3761</Words>
  <Characters>2144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Сукманюк Анастасія</dc:creator>
  <cp:keywords/>
  <dc:description/>
  <cp:lastModifiedBy>259</cp:lastModifiedBy>
  <cp:revision>2</cp:revision>
  <dcterms:created xsi:type="dcterms:W3CDTF">2026-06-17T13:13:00Z</dcterms:created>
  <dcterms:modified xsi:type="dcterms:W3CDTF">2026-06-17T13:13:00Z</dcterms:modified>
</cp:coreProperties>
</file>