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6" w:type="dxa"/>
        <w:tblLook w:val="04A0" w:firstRow="1" w:lastRow="0" w:firstColumn="1" w:lastColumn="0" w:noHBand="0" w:noVBand="1"/>
      </w:tblPr>
      <w:tblGrid>
        <w:gridCol w:w="5778"/>
        <w:gridCol w:w="5098"/>
      </w:tblGrid>
      <w:tr w:rsidR="00A03E20" w:rsidRPr="002F4E4E" w:rsidTr="00445C34">
        <w:tc>
          <w:tcPr>
            <w:tcW w:w="5778" w:type="dxa"/>
            <w:shd w:val="clear" w:color="auto" w:fill="auto"/>
          </w:tcPr>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КПІ ім. Ігоря Сікорського</w:t>
            </w:r>
          </w:p>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Науково-дослідна частина</w:t>
            </w:r>
          </w:p>
          <w:p w:rsidR="00A03E20" w:rsidRPr="002F4E4E" w:rsidRDefault="006D5DDD" w:rsidP="00445C34">
            <w:pPr>
              <w:spacing w:line="276" w:lineRule="auto"/>
              <w:rPr>
                <w:rFonts w:ascii="Times New Roman" w:hAnsi="Times New Roman"/>
                <w:b/>
                <w:sz w:val="24"/>
                <w:szCs w:val="24"/>
                <w:lang w:val="en-US" w:eastAsia="ru-RU"/>
              </w:rPr>
            </w:pPr>
            <w:r w:rsidRPr="006D5DDD">
              <w:rPr>
                <w:rFonts w:ascii="Times New Roman" w:hAnsi="Times New Roman"/>
                <w:sz w:val="24"/>
                <w:szCs w:val="24"/>
                <w:lang w:eastAsia="ru-RU"/>
              </w:rPr>
              <w:t>НДІ телекомунікацій</w:t>
            </w:r>
          </w:p>
        </w:tc>
        <w:tc>
          <w:tcPr>
            <w:tcW w:w="5098" w:type="dxa"/>
            <w:shd w:val="clear" w:color="auto" w:fill="auto"/>
          </w:tcPr>
          <w:p w:rsidR="00A03E20" w:rsidRPr="002F4E4E" w:rsidRDefault="008178BB" w:rsidP="00445C34">
            <w:pPr>
              <w:spacing w:line="276" w:lineRule="auto"/>
              <w:jc w:val="center"/>
              <w:rPr>
                <w:rFonts w:ascii="Times New Roman" w:hAnsi="Times New Roman"/>
                <w:bCs/>
                <w:sz w:val="24"/>
                <w:szCs w:val="24"/>
                <w:lang w:eastAsia="ru-RU"/>
              </w:rPr>
            </w:pPr>
            <w:r>
              <w:rPr>
                <w:rFonts w:ascii="Times New Roman" w:hAnsi="Times New Roman"/>
                <w:bCs/>
                <w:sz w:val="24"/>
                <w:szCs w:val="24"/>
                <w:lang w:eastAsia="ru-RU"/>
              </w:rPr>
              <w:t>ЗАТВЕРДЖУЮ</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Проректор з наукової роботи</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____________ Віталій ПАСІЧНИК</w:t>
            </w:r>
          </w:p>
          <w:p w:rsidR="00A03E20" w:rsidRPr="002F4E4E" w:rsidRDefault="00A03E20" w:rsidP="00445C34">
            <w:pPr>
              <w:spacing w:line="276" w:lineRule="auto"/>
              <w:jc w:val="center"/>
              <w:rPr>
                <w:rFonts w:ascii="Times New Roman" w:hAnsi="Times New Roman"/>
                <w:b/>
                <w:sz w:val="24"/>
                <w:szCs w:val="24"/>
                <w:lang w:eastAsia="ru-RU"/>
              </w:rPr>
            </w:pPr>
            <w:r w:rsidRPr="002F4E4E">
              <w:rPr>
                <w:rFonts w:ascii="Times New Roman" w:hAnsi="Times New Roman"/>
                <w:bCs/>
                <w:sz w:val="24"/>
                <w:szCs w:val="24"/>
                <w:lang w:eastAsia="ru-RU"/>
              </w:rPr>
              <w:t>"____"______________ 20___ р.</w:t>
            </w:r>
          </w:p>
        </w:tc>
      </w:tr>
    </w:tbl>
    <w:p w:rsidR="00A03E20" w:rsidRPr="002F4E4E" w:rsidRDefault="00A03E20" w:rsidP="00A03E20">
      <w:pPr>
        <w:jc w:val="center"/>
        <w:rPr>
          <w:rFonts w:ascii="Times New Roman" w:hAnsi="Times New Roman"/>
          <w:b/>
          <w:sz w:val="24"/>
          <w:szCs w:val="24"/>
          <w:lang w:eastAsia="ru-RU"/>
        </w:rPr>
      </w:pPr>
    </w:p>
    <w:p w:rsidR="00A03E20" w:rsidRPr="002F4E4E" w:rsidRDefault="00A03E20" w:rsidP="00B27446">
      <w:pPr>
        <w:spacing w:line="276" w:lineRule="auto"/>
        <w:jc w:val="center"/>
        <w:rPr>
          <w:rFonts w:ascii="Times New Roman" w:hAnsi="Times New Roman"/>
          <w:b/>
          <w:sz w:val="24"/>
          <w:szCs w:val="24"/>
          <w:lang w:eastAsia="ru-RU"/>
        </w:rPr>
      </w:pPr>
      <w:r w:rsidRPr="002F4E4E">
        <w:rPr>
          <w:rFonts w:ascii="Times New Roman" w:hAnsi="Times New Roman"/>
          <w:b/>
          <w:sz w:val="24"/>
          <w:szCs w:val="24"/>
          <w:lang w:eastAsia="ru-RU"/>
        </w:rPr>
        <w:t>ПОСАДОВА ІНСТРУКЦІЯ</w:t>
      </w:r>
    </w:p>
    <w:p w:rsidR="00A03E20" w:rsidRPr="002F4E4E" w:rsidRDefault="00A03E20" w:rsidP="00B27446">
      <w:pPr>
        <w:spacing w:line="276" w:lineRule="auto"/>
        <w:jc w:val="center"/>
        <w:rPr>
          <w:rFonts w:ascii="Times New Roman" w:hAnsi="Times New Roman"/>
          <w:sz w:val="24"/>
          <w:szCs w:val="24"/>
          <w:lang w:eastAsia="ru-RU"/>
        </w:rPr>
      </w:pPr>
      <w:r w:rsidRPr="002F4E4E">
        <w:rPr>
          <w:rFonts w:ascii="Times New Roman" w:hAnsi="Times New Roman"/>
          <w:sz w:val="24"/>
          <w:szCs w:val="24"/>
          <w:lang w:eastAsia="ru-RU"/>
        </w:rPr>
        <w:t xml:space="preserve">директора </w:t>
      </w:r>
      <w:r w:rsidR="006D5DDD">
        <w:rPr>
          <w:rFonts w:ascii="Times New Roman" w:hAnsi="Times New Roman"/>
          <w:sz w:val="24"/>
          <w:szCs w:val="24"/>
          <w:lang w:eastAsia="ru-RU"/>
        </w:rPr>
        <w:t xml:space="preserve">науково-дослідного інституту телекомунікацій </w:t>
      </w:r>
      <w:r w:rsidRPr="002F4E4E">
        <w:rPr>
          <w:rFonts w:ascii="Times New Roman" w:hAnsi="Times New Roman"/>
          <w:sz w:val="24"/>
          <w:szCs w:val="24"/>
          <w:lang w:eastAsia="ru-RU"/>
        </w:rPr>
        <w:t>науково-дослідної частини</w:t>
      </w:r>
    </w:p>
    <w:p w:rsidR="00A03E20" w:rsidRPr="002F4E4E" w:rsidRDefault="00A03E20" w:rsidP="00B27446">
      <w:pPr>
        <w:spacing w:line="276" w:lineRule="auto"/>
        <w:rPr>
          <w:rFonts w:ascii="Times New Roman" w:hAnsi="Times New Roman"/>
          <w:sz w:val="24"/>
          <w:szCs w:val="24"/>
          <w:lang w:eastAsia="ru-RU"/>
        </w:rPr>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Загальні положення</w:t>
      </w:r>
    </w:p>
    <w:p w:rsidR="00A03E20" w:rsidRPr="002F4E4E"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Ця посадова інструкція визначає функціональні обов’язки, права і відповідальність директора </w:t>
      </w:r>
      <w:r w:rsidR="00014103">
        <w:rPr>
          <w:rFonts w:ascii="Times New Roman" w:hAnsi="Times New Roman"/>
          <w:sz w:val="24"/>
          <w:szCs w:val="24"/>
          <w:lang w:eastAsia="ru-RU"/>
        </w:rPr>
        <w:t xml:space="preserve">науково-дослідного інституту телекомунікацій </w:t>
      </w:r>
      <w:r w:rsidRPr="002F4E4E">
        <w:rPr>
          <w:rFonts w:ascii="Times New Roman" w:hAnsi="Times New Roman"/>
          <w:sz w:val="24"/>
          <w:szCs w:val="24"/>
          <w:lang w:eastAsia="ru-RU"/>
        </w:rPr>
        <w:t xml:space="preserve">науково-дослідної частини </w:t>
      </w:r>
      <w:r w:rsidR="00734FDE" w:rsidRPr="002F4E4E">
        <w:rPr>
          <w:rFonts w:ascii="Times New Roman" w:hAnsi="Times New Roman"/>
          <w:sz w:val="24"/>
          <w:szCs w:val="24"/>
          <w:lang w:eastAsia="ru-RU"/>
        </w:rPr>
        <w:t>(</w:t>
      </w:r>
      <w:r w:rsidR="00014103" w:rsidRPr="006D5DDD">
        <w:rPr>
          <w:rFonts w:ascii="Times New Roman" w:hAnsi="Times New Roman"/>
          <w:sz w:val="24"/>
          <w:szCs w:val="24"/>
          <w:lang w:eastAsia="ru-RU"/>
        </w:rPr>
        <w:t>НДІ телекомунікацій</w:t>
      </w:r>
      <w:r w:rsidR="00734FDE" w:rsidRPr="002F4E4E">
        <w:rPr>
          <w:rFonts w:ascii="Times New Roman" w:hAnsi="Times New Roman"/>
          <w:sz w:val="24"/>
          <w:szCs w:val="24"/>
          <w:lang w:eastAsia="ru-RU"/>
        </w:rPr>
        <w:t>).</w:t>
      </w:r>
    </w:p>
    <w:p w:rsidR="00A03E20"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НДІ телекомунікацій</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відноситься до професійної групи "Керівники".</w:t>
      </w:r>
    </w:p>
    <w:p w:rsidR="00C24C20" w:rsidRPr="00697E5D" w:rsidRDefault="00C24C20" w:rsidP="00C24C20">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НДІ телекомунікацій</w:t>
      </w:r>
      <w:r w:rsidR="003C45B7" w:rsidRPr="00697E5D">
        <w:rPr>
          <w:rFonts w:ascii="Times New Roman" w:hAnsi="Times New Roman"/>
          <w:sz w:val="24"/>
          <w:szCs w:val="24"/>
          <w:lang w:eastAsia="ru-RU"/>
        </w:rPr>
        <w:t xml:space="preserve"> </w:t>
      </w:r>
      <w:r w:rsidRPr="00697E5D">
        <w:rPr>
          <w:rFonts w:ascii="Times New Roman" w:hAnsi="Times New Roman"/>
          <w:sz w:val="24"/>
          <w:szCs w:val="24"/>
          <w:lang w:eastAsia="ru-RU"/>
        </w:rPr>
        <w:t xml:space="preserve">приймається на посаду та звільняється з посади наказом </w:t>
      </w:r>
      <w:r w:rsidR="001364ED" w:rsidRPr="001364ED">
        <w:rPr>
          <w:rFonts w:ascii="Times New Roman" w:hAnsi="Times New Roman"/>
          <w:sz w:val="24"/>
          <w:szCs w:val="24"/>
          <w:lang w:eastAsia="ru-RU"/>
        </w:rPr>
        <w:t xml:space="preserve">проректора з наукової роботи </w:t>
      </w:r>
      <w:r w:rsidRPr="00697E5D">
        <w:rPr>
          <w:rFonts w:ascii="Times New Roman" w:hAnsi="Times New Roman"/>
          <w:sz w:val="24"/>
          <w:szCs w:val="24"/>
          <w:lang w:eastAsia="ru-RU"/>
        </w:rPr>
        <w:t xml:space="preserve">в установленому чинним законодавством порядку. </w:t>
      </w:r>
    </w:p>
    <w:p w:rsidR="00C24C20" w:rsidRPr="00697E5D" w:rsidRDefault="00C24C20" w:rsidP="00697E5D">
      <w:pPr>
        <w:numPr>
          <w:ilvl w:val="1"/>
          <w:numId w:val="1"/>
        </w:numPr>
        <w:tabs>
          <w:tab w:val="num" w:pos="0"/>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НДІ телекомунікацій</w:t>
      </w:r>
      <w:r w:rsidR="003C45B7" w:rsidRPr="00697E5D">
        <w:rPr>
          <w:rFonts w:ascii="Times New Roman" w:hAnsi="Times New Roman"/>
          <w:sz w:val="24"/>
          <w:szCs w:val="24"/>
          <w:lang w:eastAsia="ru-RU"/>
        </w:rPr>
        <w:t xml:space="preserve"> </w:t>
      </w:r>
      <w:r w:rsidRPr="00697E5D">
        <w:rPr>
          <w:rFonts w:ascii="Times New Roman" w:hAnsi="Times New Roman"/>
          <w:sz w:val="24"/>
          <w:szCs w:val="24"/>
          <w:lang w:eastAsia="ru-RU"/>
        </w:rPr>
        <w:t>підпорядковується безпосередньо начальнику науково-дослідної частини (</w:t>
      </w:r>
      <w:proofErr w:type="spellStart"/>
      <w:r w:rsidRPr="00697E5D">
        <w:rPr>
          <w:rFonts w:ascii="Times New Roman" w:hAnsi="Times New Roman"/>
          <w:sz w:val="24"/>
          <w:szCs w:val="24"/>
          <w:lang w:eastAsia="ru-RU"/>
        </w:rPr>
        <w:t>НДЧ</w:t>
      </w:r>
      <w:proofErr w:type="spellEnd"/>
      <w:r w:rsidRPr="00697E5D">
        <w:rPr>
          <w:rFonts w:ascii="Times New Roman" w:hAnsi="Times New Roman"/>
          <w:sz w:val="24"/>
          <w:szCs w:val="24"/>
          <w:lang w:eastAsia="ru-RU"/>
        </w:rPr>
        <w:t>).</w:t>
      </w:r>
    </w:p>
    <w:p w:rsidR="00C24C20" w:rsidRPr="00697E5D" w:rsidRDefault="00C24C20" w:rsidP="00697E5D">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У своїй діяльності директор </w:t>
      </w:r>
      <w:r w:rsidR="003C45B7" w:rsidRPr="006D5DDD">
        <w:rPr>
          <w:rFonts w:ascii="Times New Roman" w:hAnsi="Times New Roman"/>
          <w:sz w:val="24"/>
          <w:szCs w:val="24"/>
          <w:lang w:eastAsia="ru-RU"/>
        </w:rPr>
        <w:t>НДІ телекомунікацій</w:t>
      </w:r>
      <w:r w:rsidRPr="00697E5D">
        <w:rPr>
          <w:rFonts w:ascii="Times New Roman" w:hAnsi="Times New Roman"/>
          <w:sz w:val="24"/>
          <w:szCs w:val="24"/>
          <w:lang w:eastAsia="ru-RU"/>
        </w:rPr>
        <w:t xml:space="preserve"> 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 </w:t>
      </w:r>
      <w:r w:rsidR="003C45B7">
        <w:rPr>
          <w:rFonts w:ascii="Times New Roman" w:hAnsi="Times New Roman"/>
          <w:sz w:val="24"/>
          <w:szCs w:val="24"/>
          <w:lang w:eastAsia="ru-RU"/>
        </w:rPr>
        <w:t xml:space="preserve">Положенням про </w:t>
      </w:r>
      <w:r w:rsidR="003C45B7" w:rsidRPr="006D5DDD">
        <w:rPr>
          <w:rFonts w:ascii="Times New Roman" w:hAnsi="Times New Roman"/>
          <w:sz w:val="24"/>
          <w:szCs w:val="24"/>
          <w:lang w:eastAsia="ru-RU"/>
        </w:rPr>
        <w:t>НДІ телекомунікацій</w:t>
      </w:r>
      <w:r w:rsidR="003C45B7" w:rsidRPr="00697E5D">
        <w:rPr>
          <w:rFonts w:ascii="Times New Roman" w:hAnsi="Times New Roman"/>
          <w:sz w:val="24"/>
          <w:szCs w:val="24"/>
          <w:lang w:eastAsia="ru-RU"/>
        </w:rPr>
        <w:t xml:space="preserve"> </w:t>
      </w:r>
      <w:r w:rsidRPr="00697E5D">
        <w:rPr>
          <w:rFonts w:ascii="Times New Roman" w:hAnsi="Times New Roman"/>
          <w:sz w:val="24"/>
          <w:szCs w:val="24"/>
          <w:lang w:eastAsia="ru-RU"/>
        </w:rPr>
        <w:t>та цією посадовою інструкцією.</w:t>
      </w:r>
    </w:p>
    <w:p w:rsidR="00C24C20" w:rsidRPr="00D244EB" w:rsidRDefault="00C24C20" w:rsidP="00C24C20">
      <w:pPr>
        <w:spacing w:line="276" w:lineRule="auto"/>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Завдання та обов’язки</w:t>
      </w:r>
    </w:p>
    <w:p w:rsidR="0023543C" w:rsidRPr="002F4E4E" w:rsidRDefault="008C7AF8" w:rsidP="008C7AF8">
      <w:pPr>
        <w:spacing w:line="276" w:lineRule="auto"/>
        <w:ind w:left="567"/>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Здійснює керівництво </w:t>
      </w:r>
      <w:r w:rsidR="003C45B7" w:rsidRPr="006D5DDD">
        <w:rPr>
          <w:rFonts w:ascii="Times New Roman" w:hAnsi="Times New Roman"/>
          <w:sz w:val="24"/>
          <w:szCs w:val="24"/>
          <w:lang w:eastAsia="ru-RU"/>
        </w:rPr>
        <w:t>НДІ телекомунікацій</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і звітує перед начальником </w:t>
      </w:r>
      <w:proofErr w:type="spellStart"/>
      <w:r w:rsidRPr="002F4E4E">
        <w:rPr>
          <w:rFonts w:ascii="Times New Roman" w:hAnsi="Times New Roman"/>
          <w:sz w:val="24"/>
          <w:szCs w:val="24"/>
          <w:lang w:eastAsia="ru-RU"/>
        </w:rPr>
        <w:t>НДЧ</w:t>
      </w:r>
      <w:proofErr w:type="spellEnd"/>
      <w:r w:rsidRPr="002F4E4E">
        <w:rPr>
          <w:rFonts w:ascii="Times New Roman" w:hAnsi="Times New Roman"/>
          <w:sz w:val="24"/>
          <w:szCs w:val="24"/>
          <w:lang w:eastAsia="ru-RU"/>
        </w:rPr>
        <w:t xml:space="preserve"> про виконання покладених на </w:t>
      </w:r>
      <w:r w:rsidR="003C45B7" w:rsidRPr="006D5DDD">
        <w:rPr>
          <w:rFonts w:ascii="Times New Roman" w:hAnsi="Times New Roman"/>
          <w:sz w:val="24"/>
          <w:szCs w:val="24"/>
          <w:lang w:eastAsia="ru-RU"/>
        </w:rPr>
        <w:t>НДІ телекомунікацій</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завдань.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Розробляє й подає на затвердження в установленому порядку кошторис і штатний розпис </w:t>
      </w:r>
      <w:r w:rsidR="003C45B7" w:rsidRPr="006D5DDD">
        <w:rPr>
          <w:rFonts w:ascii="Times New Roman" w:hAnsi="Times New Roman"/>
          <w:sz w:val="24"/>
          <w:szCs w:val="24"/>
          <w:lang w:eastAsia="ru-RU"/>
        </w:rPr>
        <w:t>НДІ телекомунікацій</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в межах граничної чисельності та фонду оплати праці працівників.</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Організовує роботу за напрямами діяльності </w:t>
      </w:r>
      <w:r w:rsidR="003C45B7"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 xml:space="preserve"> і відповідає за результати його діяльності.</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Організовує проведення атестації наукових працівників </w:t>
      </w:r>
      <w:r w:rsidR="003C45B7"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Розподіляє посадові функціональні обов’язки працівників. Завдання, функції, права й обов’язки працівників </w:t>
      </w:r>
      <w:r w:rsidR="003C45B7" w:rsidRPr="006D5DDD">
        <w:rPr>
          <w:rFonts w:ascii="Times New Roman" w:hAnsi="Times New Roman"/>
          <w:sz w:val="24"/>
          <w:szCs w:val="24"/>
          <w:lang w:eastAsia="ru-RU"/>
        </w:rPr>
        <w:t>НДІ телекомунікацій</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визначаються чинним законодавством, Статутом КПІ ім. Ігоря Сікорського та Правилами внутрішнього розпорядку КПІ ім. Ігоря Сікорського, </w:t>
      </w:r>
      <w:r w:rsidR="003C45B7">
        <w:rPr>
          <w:rFonts w:ascii="Times New Roman" w:hAnsi="Times New Roman"/>
          <w:sz w:val="24"/>
          <w:szCs w:val="24"/>
          <w:lang w:eastAsia="ru-RU"/>
        </w:rPr>
        <w:t>П</w:t>
      </w:r>
      <w:r w:rsidRPr="002F4E4E">
        <w:rPr>
          <w:rFonts w:ascii="Times New Roman" w:hAnsi="Times New Roman"/>
          <w:sz w:val="24"/>
          <w:szCs w:val="24"/>
          <w:lang w:eastAsia="ru-RU"/>
        </w:rPr>
        <w:t xml:space="preserve">оложенням </w:t>
      </w:r>
      <w:r w:rsidR="003C45B7">
        <w:rPr>
          <w:rFonts w:ascii="Times New Roman" w:hAnsi="Times New Roman"/>
          <w:sz w:val="24"/>
          <w:szCs w:val="24"/>
          <w:lang w:eastAsia="ru-RU"/>
        </w:rPr>
        <w:t xml:space="preserve">про </w:t>
      </w:r>
      <w:r w:rsidR="003C45B7" w:rsidRPr="006D5DDD">
        <w:rPr>
          <w:rFonts w:ascii="Times New Roman" w:hAnsi="Times New Roman"/>
          <w:sz w:val="24"/>
          <w:szCs w:val="24"/>
          <w:lang w:eastAsia="ru-RU"/>
        </w:rPr>
        <w:t>НДІ телекомунікацій</w:t>
      </w:r>
      <w:r w:rsidR="00194ACB">
        <w:rPr>
          <w:rFonts w:ascii="Times New Roman" w:hAnsi="Times New Roman"/>
          <w:sz w:val="24"/>
          <w:szCs w:val="24"/>
          <w:lang w:eastAsia="ru-RU"/>
        </w:rPr>
        <w:t xml:space="preserve"> і</w:t>
      </w:r>
      <w:r w:rsidRPr="002F4E4E">
        <w:rPr>
          <w:rFonts w:ascii="Times New Roman" w:hAnsi="Times New Roman"/>
          <w:sz w:val="24"/>
          <w:szCs w:val="24"/>
          <w:lang w:eastAsia="ru-RU"/>
        </w:rPr>
        <w:t xml:space="preserve"> посадовими інструкціями.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Здійснює контроль за роботою працівників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Забезпечує:</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створення на кожному робочому місці належних умов праці відповідно до вимог чинного законодавства, а також додержання прав працівників, гарантованих законодавством про працю;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положень законодавства щодо додержання прав і законних інтересів осіб з інвалідністю;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додержання вимог чинного законодавства, Статуту КПІ ім. Ігоря Сікорського, нормативної бази КПІ ім. Ігоря Сікорського й умов колективного договору;</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 xml:space="preserve">своєчасне ознайомлення працівників </w:t>
      </w:r>
      <w:r w:rsidR="00194ACB" w:rsidRPr="006D5DDD">
        <w:rPr>
          <w:rFonts w:ascii="Times New Roman" w:hAnsi="Times New Roman"/>
          <w:sz w:val="24"/>
          <w:szCs w:val="24"/>
          <w:lang w:eastAsia="ru-RU"/>
        </w:rPr>
        <w:t>НДІ телекомунікацій</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з їх посадовими інструкціями, Статутом КПІ ім. Ігоря Сікорського, Правилами внутрішнього </w:t>
      </w:r>
      <w:r w:rsidRPr="002F4E4E">
        <w:rPr>
          <w:rFonts w:ascii="Times New Roman" w:hAnsi="Times New Roman"/>
          <w:sz w:val="24"/>
          <w:szCs w:val="24"/>
          <w:lang w:eastAsia="ru-RU"/>
        </w:rPr>
        <w:lastRenderedPageBreak/>
        <w:t>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w:t>
      </w:r>
      <w:r w:rsidR="00194ACB">
        <w:rPr>
          <w:rFonts w:ascii="Times New Roman" w:hAnsi="Times New Roman"/>
          <w:sz w:val="24"/>
          <w:szCs w:val="24"/>
          <w:lang w:eastAsia="ru-RU"/>
        </w:rPr>
        <w:t>,</w:t>
      </w:r>
      <w:r w:rsidRPr="002F4E4E">
        <w:rPr>
          <w:rFonts w:ascii="Times New Roman" w:hAnsi="Times New Roman"/>
          <w:sz w:val="24"/>
          <w:szCs w:val="24"/>
          <w:lang w:eastAsia="ru-RU"/>
        </w:rPr>
        <w:t xml:space="preserve"> </w:t>
      </w:r>
      <w:r w:rsidR="00194ACB">
        <w:rPr>
          <w:rFonts w:ascii="Times New Roman" w:hAnsi="Times New Roman"/>
          <w:sz w:val="24"/>
          <w:szCs w:val="24"/>
          <w:lang w:eastAsia="ru-RU"/>
        </w:rPr>
        <w:t>П</w:t>
      </w:r>
      <w:r w:rsidRPr="002F4E4E">
        <w:rPr>
          <w:rFonts w:ascii="Times New Roman" w:hAnsi="Times New Roman"/>
          <w:sz w:val="24"/>
          <w:szCs w:val="24"/>
          <w:lang w:eastAsia="ru-RU"/>
        </w:rPr>
        <w:t>оложенням</w:t>
      </w:r>
      <w:r w:rsidR="00194ACB">
        <w:rPr>
          <w:rFonts w:ascii="Times New Roman" w:hAnsi="Times New Roman"/>
          <w:sz w:val="24"/>
          <w:szCs w:val="24"/>
          <w:lang w:eastAsia="ru-RU"/>
        </w:rPr>
        <w:t xml:space="preserve"> про </w:t>
      </w:r>
      <w:r w:rsidR="00194ACB" w:rsidRPr="006D5DDD">
        <w:rPr>
          <w:rFonts w:ascii="Times New Roman" w:hAnsi="Times New Roman"/>
          <w:sz w:val="24"/>
          <w:szCs w:val="24"/>
          <w:lang w:eastAsia="ru-RU"/>
        </w:rPr>
        <w:t>НДІ телекомунікацій</w:t>
      </w:r>
      <w:r w:rsidR="00194ACB">
        <w:rPr>
          <w:rFonts w:ascii="Times New Roman" w:hAnsi="Times New Roman"/>
          <w:sz w:val="24"/>
          <w:szCs w:val="24"/>
          <w:lang w:eastAsia="ru-RU"/>
        </w:rPr>
        <w:t xml:space="preserve">, </w:t>
      </w:r>
      <w:r w:rsidR="00194ACB" w:rsidRPr="00697E5D">
        <w:rPr>
          <w:rFonts w:ascii="Times New Roman" w:hAnsi="Times New Roman"/>
          <w:sz w:val="24"/>
          <w:szCs w:val="24"/>
          <w:lang w:eastAsia="ru-RU"/>
        </w:rPr>
        <w:t>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w:t>
      </w:r>
      <w:r w:rsidRPr="002F4E4E">
        <w:rPr>
          <w:rFonts w:ascii="Times New Roman" w:hAnsi="Times New Roman"/>
          <w:sz w:val="24"/>
          <w:szCs w:val="24"/>
          <w:lang w:eastAsia="ru-RU"/>
        </w:rPr>
        <w:t>;</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захист інформації відповідно до законодавства;</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 xml:space="preserve">перепідготовку й підвищення кваліфікації працівників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трудової й фінансової дисципліни.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Вживає заходів для дотримання антикорупційної програми КПІ ім. Ігоря Сікорського, запобігання конфлікту інтересів, проявам корупційних правопорушень.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Надає пропозиції начальнику </w:t>
      </w:r>
      <w:r w:rsidR="00194ACB" w:rsidRPr="002F4E4E">
        <w:rPr>
          <w:rFonts w:ascii="Times New Roman" w:hAnsi="Times New Roman"/>
          <w:sz w:val="24"/>
          <w:szCs w:val="24"/>
          <w:lang w:eastAsia="ru-RU"/>
        </w:rPr>
        <w:t xml:space="preserve">науково-дослідної частини </w:t>
      </w:r>
      <w:r w:rsidRPr="002F4E4E">
        <w:rPr>
          <w:rFonts w:ascii="Times New Roman" w:hAnsi="Times New Roman"/>
          <w:sz w:val="24"/>
          <w:szCs w:val="24"/>
          <w:lang w:eastAsia="ru-RU"/>
        </w:rPr>
        <w:t xml:space="preserve">щодо вдосконалення управління й роботи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Вносить пропозиції про призначення на посади й звільнення з посад працівників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 їх заохочення та накладення дисциплінарних стягнень.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Відповідно до основних завдань </w:t>
      </w:r>
      <w:r w:rsidR="00194ACB" w:rsidRPr="006D5DDD">
        <w:rPr>
          <w:rFonts w:ascii="Times New Roman" w:hAnsi="Times New Roman"/>
          <w:sz w:val="24"/>
          <w:szCs w:val="24"/>
          <w:lang w:eastAsia="ru-RU"/>
        </w:rPr>
        <w:t>НДІ телекомунікацій</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інформує начальника </w:t>
      </w:r>
      <w:proofErr w:type="spellStart"/>
      <w:r w:rsidRPr="002F4E4E">
        <w:rPr>
          <w:rFonts w:ascii="Times New Roman" w:hAnsi="Times New Roman"/>
          <w:sz w:val="24"/>
          <w:szCs w:val="24"/>
          <w:lang w:eastAsia="ru-RU"/>
        </w:rPr>
        <w:t>НДЧ</w:t>
      </w:r>
      <w:proofErr w:type="spellEnd"/>
      <w:r w:rsidRPr="002F4E4E">
        <w:rPr>
          <w:rFonts w:ascii="Times New Roman" w:hAnsi="Times New Roman"/>
          <w:sz w:val="24"/>
          <w:szCs w:val="24"/>
          <w:lang w:eastAsia="ru-RU"/>
        </w:rPr>
        <w:t xml:space="preserve"> про виявлені порушення законодавства України.</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Візує документи в межах своїх повноважень.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Спільно з юридичним управлінням готує відповіді на звернення громадян, запити на публічну інформацію, а також запити на інформацію.</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4728F" w:rsidRPr="002F4E4E" w:rsidRDefault="00E4728F"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Права</w:t>
      </w:r>
    </w:p>
    <w:p w:rsidR="00E4728F" w:rsidRPr="002F4E4E" w:rsidRDefault="00E4728F" w:rsidP="00B27446">
      <w:pPr>
        <w:spacing w:line="276" w:lineRule="auto"/>
        <w:ind w:firstLine="540"/>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194ACB" w:rsidRPr="006D5DDD">
        <w:rPr>
          <w:rFonts w:ascii="Times New Roman" w:hAnsi="Times New Roman"/>
          <w:sz w:val="24"/>
          <w:szCs w:val="24"/>
          <w:lang w:eastAsia="ru-RU"/>
        </w:rPr>
        <w:t>НДІ телекомунікацій</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має право:</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Діяти від імені </w:t>
      </w:r>
      <w:r w:rsidR="00194ACB" w:rsidRPr="006D5DDD">
        <w:rPr>
          <w:rFonts w:ascii="Times New Roman" w:hAnsi="Times New Roman"/>
          <w:sz w:val="24"/>
          <w:szCs w:val="24"/>
          <w:lang w:eastAsia="ru-RU"/>
        </w:rPr>
        <w:t>НДІ телекомунікацій</w:t>
      </w:r>
      <w:r w:rsidR="00194ACB">
        <w:rPr>
          <w:rFonts w:ascii="Times New Roman" w:hAnsi="Times New Roman"/>
          <w:sz w:val="24"/>
          <w:szCs w:val="24"/>
          <w:lang w:eastAsia="ru-RU"/>
        </w:rPr>
        <w:t>,</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представляти інтереси </w:t>
      </w:r>
      <w:r w:rsidR="00194ACB" w:rsidRPr="006D5DDD">
        <w:rPr>
          <w:rFonts w:ascii="Times New Roman" w:hAnsi="Times New Roman"/>
          <w:sz w:val="24"/>
          <w:szCs w:val="24"/>
          <w:lang w:eastAsia="ru-RU"/>
        </w:rPr>
        <w:t>НДІ телекомунікацій</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у взаємовідносинах з іншими структурними підрозділами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Здійснювати взаємодії з керівниками та працівниками усіх структурних підрозділів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Ознайомлюватися з проектами рішень керівництва університету, що стосуються діяльності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Брати участь у підготовці проектів наказів, інструкцій, а також інших документів, пов'язаних з діяльністю </w:t>
      </w:r>
      <w:r w:rsidR="00194ACB" w:rsidRPr="006D5DDD">
        <w:rPr>
          <w:rFonts w:ascii="Times New Roman" w:hAnsi="Times New Roman"/>
          <w:sz w:val="24"/>
          <w:szCs w:val="24"/>
          <w:lang w:eastAsia="ru-RU"/>
        </w:rPr>
        <w:t>НДІ телекомунікацій</w:t>
      </w:r>
      <w:r w:rsidR="00194ACB">
        <w:rPr>
          <w:rFonts w:ascii="Times New Roman" w:hAnsi="Times New Roman"/>
          <w:sz w:val="24"/>
          <w:szCs w:val="24"/>
          <w:lang w:eastAsia="ru-RU"/>
        </w:rPr>
        <w:t xml:space="preserve"> та </w:t>
      </w:r>
      <w:r w:rsidRPr="002F4E4E">
        <w:rPr>
          <w:rFonts w:ascii="Times New Roman" w:hAnsi="Times New Roman"/>
          <w:sz w:val="24"/>
          <w:szCs w:val="24"/>
          <w:lang w:eastAsia="ru-RU"/>
        </w:rPr>
        <w:t>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У межах своєї компетенції підписувати і візувати документи.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Подавати пропозиції </w:t>
      </w:r>
      <w:r w:rsidR="00300588" w:rsidRPr="002F4E4E">
        <w:rPr>
          <w:rFonts w:ascii="Times New Roman" w:hAnsi="Times New Roman"/>
          <w:sz w:val="24"/>
          <w:szCs w:val="24"/>
          <w:lang w:eastAsia="ru-RU"/>
        </w:rPr>
        <w:t xml:space="preserve">начальнику науково-дослідної частини </w:t>
      </w:r>
      <w:r w:rsidRPr="002F4E4E">
        <w:rPr>
          <w:rFonts w:ascii="Times New Roman" w:hAnsi="Times New Roman"/>
          <w:sz w:val="24"/>
          <w:szCs w:val="24"/>
          <w:lang w:eastAsia="ru-RU"/>
        </w:rPr>
        <w:t xml:space="preserve">про позитивне відзначення або залучення до дисциплінарної відповідальності посадових осіб </w:t>
      </w:r>
      <w:r w:rsidR="00194ACB" w:rsidRPr="006D5DDD">
        <w:rPr>
          <w:rFonts w:ascii="Times New Roman" w:hAnsi="Times New Roman"/>
          <w:sz w:val="24"/>
          <w:szCs w:val="24"/>
          <w:lang w:eastAsia="ru-RU"/>
        </w:rPr>
        <w:t>НДІ телекомунікацій</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 напрямом роботи.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Вимагати від керівництва </w:t>
      </w:r>
      <w:r w:rsidR="00300588"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сприяння у виконанні своїх посадових обов’язків</w:t>
      </w:r>
      <w:r w:rsidR="00300588" w:rsidRPr="002F4E4E">
        <w:rPr>
          <w:rFonts w:ascii="Times New Roman" w:hAnsi="Times New Roman"/>
          <w:sz w:val="24"/>
          <w:szCs w:val="24"/>
          <w:lang w:eastAsia="ru-RU"/>
        </w:rPr>
        <w:t>.</w:t>
      </w:r>
    </w:p>
    <w:p w:rsidR="00FF047C" w:rsidRPr="002F4E4E" w:rsidRDefault="00FF047C" w:rsidP="00FF047C">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Одержувати від структурних підрозділів інформацію й документи, необхідні для здійснення діяльності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FF047C" w:rsidRPr="002F4E4E" w:rsidRDefault="00FF047C" w:rsidP="0002391D">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Ініціювати й проводити наради з питань діяльності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 xml:space="preserve">, брати участь в обговоренні та підготовці рішень щодо основних завдань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FF047C" w:rsidRPr="002F4E4E" w:rsidRDefault="00FF047C" w:rsidP="00FF047C">
      <w:pPr>
        <w:numPr>
          <w:ilvl w:val="1"/>
          <w:numId w:val="2"/>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Вносити пропозиції з питань удосконалення роботи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 xml:space="preserve">, розробки нормативних актів КПІ ім. Ігоря Сікорського, з інших питань, які належать до компетенції </w:t>
      </w:r>
      <w:r w:rsidR="00194ACB"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FF047C" w:rsidRPr="002F4E4E" w:rsidRDefault="00FF047C" w:rsidP="00B27446">
      <w:pPr>
        <w:spacing w:line="276" w:lineRule="auto"/>
        <w:ind w:firstLine="540"/>
        <w:jc w:val="both"/>
        <w:rPr>
          <w:rFonts w:ascii="Times New Roman" w:hAnsi="Times New Roman"/>
          <w:sz w:val="24"/>
          <w:szCs w:val="24"/>
          <w:lang w:eastAsia="ru-RU"/>
        </w:rPr>
      </w:pPr>
    </w:p>
    <w:p w:rsidR="009E302D" w:rsidRPr="002F4E4E" w:rsidRDefault="009E302D"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Відповідальність</w:t>
      </w:r>
    </w:p>
    <w:p w:rsidR="009E302D" w:rsidRPr="002F4E4E" w:rsidRDefault="009E302D" w:rsidP="00B27446">
      <w:pPr>
        <w:spacing w:line="276" w:lineRule="auto"/>
        <w:ind w:firstLine="540"/>
        <w:rPr>
          <w:rFonts w:ascii="Times New Roman" w:hAnsi="Times New Roman"/>
          <w:sz w:val="24"/>
          <w:szCs w:val="24"/>
          <w:lang w:eastAsia="ru-RU"/>
        </w:rPr>
      </w:pPr>
      <w:r w:rsidRPr="002F4E4E">
        <w:rPr>
          <w:rFonts w:ascii="Times New Roman" w:hAnsi="Times New Roman"/>
          <w:bCs/>
          <w:sz w:val="24"/>
          <w:szCs w:val="24"/>
          <w:lang w:eastAsia="ru-RU"/>
        </w:rPr>
        <w:t xml:space="preserve">Директор </w:t>
      </w:r>
      <w:r w:rsidR="00194ACB" w:rsidRPr="006D5DDD">
        <w:rPr>
          <w:rFonts w:ascii="Times New Roman" w:hAnsi="Times New Roman"/>
          <w:sz w:val="24"/>
          <w:szCs w:val="24"/>
          <w:lang w:eastAsia="ru-RU"/>
        </w:rPr>
        <w:t>НДІ телекомунікацій</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несе відповідальність за:</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неналежне виконання або невиконання своїх обов'язків, передбачених цією посадовою інструкцією, - в межах, визначених чинним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lastRenderedPageBreak/>
        <w:t>правопорушення, здійснені в процесі своєї діяльності, - в межах, визначених чинним адміністративним, кримінальним і цивільним законодавством;</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завдання матеріальної шкоди, - в межах, визначених чинним цивільним законодавством та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порушення Правил внутрішнього розпорядку університету, правил техніки безпеки, охорони праці та протипожежного захисту. </w:t>
      </w:r>
    </w:p>
    <w:p w:rsidR="00AE5623" w:rsidRPr="002F4E4E" w:rsidRDefault="00AE5623" w:rsidP="00B27446">
      <w:pPr>
        <w:spacing w:line="276" w:lineRule="auto"/>
        <w:ind w:firstLine="540"/>
        <w:jc w:val="both"/>
        <w:rPr>
          <w:rFonts w:ascii="Times New Roman" w:hAnsi="Times New Roman"/>
          <w:sz w:val="24"/>
          <w:szCs w:val="24"/>
          <w:lang w:eastAsia="ru-RU"/>
        </w:rPr>
      </w:pPr>
    </w:p>
    <w:p w:rsidR="00715261" w:rsidRPr="002F4E4E" w:rsidRDefault="00715261"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Повинен</w:t>
      </w:r>
      <w:r w:rsidRPr="002F4E4E">
        <w:rPr>
          <w:rFonts w:ascii="Times New Roman" w:hAnsi="Times New Roman"/>
          <w:b/>
          <w:sz w:val="24"/>
          <w:szCs w:val="24"/>
          <w:lang w:eastAsia="ru-RU"/>
        </w:rPr>
        <w:t xml:space="preserve"> знати</w:t>
      </w:r>
    </w:p>
    <w:p w:rsidR="00715261" w:rsidRPr="002F4E4E" w:rsidRDefault="00715261" w:rsidP="00B27446">
      <w:pPr>
        <w:tabs>
          <w:tab w:val="left" w:pos="993"/>
        </w:tabs>
        <w:spacing w:line="276" w:lineRule="auto"/>
        <w:ind w:left="567"/>
        <w:contextualSpacing/>
        <w:rPr>
          <w:rFonts w:ascii="Times New Roman" w:hAnsi="Times New Roman"/>
          <w:sz w:val="24"/>
          <w:szCs w:val="24"/>
          <w:lang w:eastAsia="ru-RU"/>
        </w:rPr>
      </w:pPr>
      <w:r w:rsidRPr="002F4E4E">
        <w:rPr>
          <w:rFonts w:ascii="Times New Roman" w:hAnsi="Times New Roman"/>
          <w:bCs/>
          <w:sz w:val="24"/>
          <w:szCs w:val="24"/>
          <w:lang w:eastAsia="ru-RU"/>
        </w:rPr>
        <w:t xml:space="preserve">Директор </w:t>
      </w:r>
      <w:r w:rsidR="00406961" w:rsidRPr="006D5DDD">
        <w:rPr>
          <w:rFonts w:ascii="Times New Roman" w:hAnsi="Times New Roman"/>
          <w:sz w:val="24"/>
          <w:szCs w:val="24"/>
          <w:lang w:eastAsia="ru-RU"/>
        </w:rPr>
        <w:t>НДІ телекомунікацій</w:t>
      </w:r>
      <w:r w:rsidR="00406961" w:rsidRPr="002F4E4E">
        <w:rPr>
          <w:rFonts w:ascii="Times New Roman" w:hAnsi="Times New Roman"/>
          <w:sz w:val="24"/>
          <w:szCs w:val="24"/>
          <w:lang w:eastAsia="ru-RU"/>
        </w:rPr>
        <w:t xml:space="preserve"> </w:t>
      </w:r>
      <w:r w:rsidRPr="002F4E4E">
        <w:rPr>
          <w:rFonts w:ascii="Times New Roman" w:hAnsi="Times New Roman"/>
          <w:sz w:val="24"/>
          <w:szCs w:val="24"/>
          <w:lang w:eastAsia="ru-RU"/>
        </w:rPr>
        <w:t>повинен знати:</w:t>
      </w:r>
    </w:p>
    <w:p w:rsidR="00406961" w:rsidRDefault="00EE291A" w:rsidP="00F14C6B">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406961">
        <w:rPr>
          <w:rFonts w:ascii="Times New Roman" w:hAnsi="Times New Roman"/>
          <w:sz w:val="24"/>
          <w:szCs w:val="24"/>
          <w:lang w:eastAsia="ru-RU"/>
        </w:rPr>
        <w:t xml:space="preserve">Положення про </w:t>
      </w:r>
      <w:r w:rsidR="00406961" w:rsidRPr="006D5DDD">
        <w:rPr>
          <w:rFonts w:ascii="Times New Roman" w:hAnsi="Times New Roman"/>
          <w:sz w:val="24"/>
          <w:szCs w:val="24"/>
          <w:lang w:eastAsia="ru-RU"/>
        </w:rPr>
        <w:t>НДІ телекомунікацій</w:t>
      </w:r>
      <w:r w:rsidR="00406961">
        <w:rPr>
          <w:rFonts w:ascii="Times New Roman" w:hAnsi="Times New Roman"/>
          <w:sz w:val="24"/>
          <w:szCs w:val="24"/>
          <w:lang w:eastAsia="ru-RU"/>
        </w:rPr>
        <w:t>.</w:t>
      </w:r>
    </w:p>
    <w:p w:rsidR="00715261" w:rsidRPr="00406961" w:rsidRDefault="00715261" w:rsidP="00F14C6B">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406961">
        <w:rPr>
          <w:rFonts w:ascii="Times New Roman" w:hAnsi="Times New Roman"/>
          <w:sz w:val="24"/>
          <w:szCs w:val="24"/>
          <w:lang w:eastAsia="ru-RU"/>
        </w:rPr>
        <w:t xml:space="preserve">Законодавчі та нормативно-правові акти, наукові проблеми відповідної області знань, науки і техніки, керівні матеріали </w:t>
      </w:r>
      <w:proofErr w:type="spellStart"/>
      <w:r w:rsidRPr="00406961">
        <w:rPr>
          <w:rFonts w:ascii="Times New Roman" w:hAnsi="Times New Roman"/>
          <w:sz w:val="24"/>
          <w:szCs w:val="24"/>
          <w:lang w:eastAsia="ru-RU"/>
        </w:rPr>
        <w:t>МОН</w:t>
      </w:r>
      <w:proofErr w:type="spellEnd"/>
      <w:r w:rsidRPr="00406961">
        <w:rPr>
          <w:rFonts w:ascii="Times New Roman" w:hAnsi="Times New Roman"/>
          <w:sz w:val="24"/>
          <w:szCs w:val="24"/>
          <w:lang w:eastAsia="ru-RU"/>
        </w:rPr>
        <w:t xml:space="preserve"> України, вітчизняні та зарубіжні досягнення.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Профіль, спеціалізацію і особливості структури </w:t>
      </w:r>
      <w:r w:rsidR="00406961"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Перспективи, вітчизняні і світові тенденції технологічного, технічного, економічного і соціального розвитку галузі і </w:t>
      </w:r>
      <w:r w:rsidR="00406961" w:rsidRPr="006D5DDD">
        <w:rPr>
          <w:rFonts w:ascii="Times New Roman" w:hAnsi="Times New Roman"/>
          <w:sz w:val="24"/>
          <w:szCs w:val="24"/>
          <w:lang w:eastAsia="ru-RU"/>
        </w:rPr>
        <w:t>НДІ телекомунікацій</w:t>
      </w:r>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господарювання і управління.</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і засоби виконання робіт з використанням комп'ютерної техніки, організаційні методи досліджень.</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і норми охорони праці, техніки безпеки і пожежної безпеки.</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внутрішнього розпорядку університету, Статут КПІ ім. Ігоря Сікорського, колективний договір університету.</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структуру університету; тематику наукових досліджень; офісну техніку, основи наукової організації праці, діловодство, основи трудового законодавства.</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Етику ділового спілкування та ведення переговорів.</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Державну мову відповідно до вимог законодавства.</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Кваліфікаційні</w:t>
      </w:r>
      <w:r w:rsidRPr="002F4E4E">
        <w:rPr>
          <w:rFonts w:ascii="Times New Roman" w:hAnsi="Times New Roman"/>
          <w:b/>
          <w:sz w:val="24"/>
          <w:szCs w:val="24"/>
          <w:lang w:eastAsia="ru-RU"/>
        </w:rPr>
        <w:t xml:space="preserve"> вимоги</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bookmarkStart w:id="0" w:name="_GoBack"/>
      <w:bookmarkEnd w:id="0"/>
      <w:r w:rsidRPr="002F4E4E">
        <w:rPr>
          <w:rFonts w:ascii="Times New Roman" w:hAnsi="Times New Roman"/>
          <w:sz w:val="24"/>
          <w:szCs w:val="24"/>
          <w:lang w:eastAsia="ru-RU"/>
        </w:rPr>
        <w:t>Повна вища освіта з відповідного напряму підготовки (магістр, спеціаліст)</w:t>
      </w:r>
    </w:p>
    <w:p w:rsidR="001613F9"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Науковий ступінь доктора </w:t>
      </w:r>
      <w:r w:rsidR="001613F9">
        <w:rPr>
          <w:rFonts w:ascii="Times New Roman" w:hAnsi="Times New Roman"/>
          <w:sz w:val="24"/>
          <w:szCs w:val="24"/>
          <w:lang w:eastAsia="ru-RU"/>
        </w:rPr>
        <w:t xml:space="preserve">наук </w:t>
      </w:r>
      <w:r w:rsidRPr="002F4E4E">
        <w:rPr>
          <w:rFonts w:ascii="Times New Roman" w:hAnsi="Times New Roman"/>
          <w:sz w:val="24"/>
          <w:szCs w:val="24"/>
          <w:lang w:eastAsia="ru-RU"/>
        </w:rPr>
        <w:t>або доктора філософії (кандидата наук) із відповідного фаху,</w:t>
      </w:r>
    </w:p>
    <w:p w:rsidR="001613F9" w:rsidRDefault="001613F9"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1613F9">
        <w:rPr>
          <w:rFonts w:ascii="Times New Roman" w:hAnsi="Times New Roman"/>
          <w:sz w:val="24"/>
          <w:szCs w:val="24"/>
          <w:lang w:eastAsia="ru-RU"/>
        </w:rPr>
        <w:t>досвід роботи за видом діяльності Науково-дослідного інституту телекомунікацій не менше 10 років, зокрема за професіями керівників нижчого рівня не менше 2 років</w:t>
      </w:r>
      <w:r w:rsidR="00EE291A" w:rsidRPr="002F4E4E">
        <w:rPr>
          <w:rFonts w:ascii="Times New Roman" w:hAnsi="Times New Roman"/>
          <w:sz w:val="24"/>
          <w:szCs w:val="24"/>
          <w:lang w:eastAsia="ru-RU"/>
        </w:rPr>
        <w:t xml:space="preserve"> </w:t>
      </w:r>
    </w:p>
    <w:p w:rsidR="00715261" w:rsidRPr="002F4E4E" w:rsidRDefault="00715261"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Взаємовідносини (зв’язки) за посадою</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Для виконання обов’язків та реалізації прав </w:t>
      </w:r>
      <w:r w:rsidR="00BC7840" w:rsidRPr="002F4E4E">
        <w:rPr>
          <w:rFonts w:ascii="Times New Roman" w:hAnsi="Times New Roman"/>
          <w:bCs/>
          <w:sz w:val="24"/>
          <w:szCs w:val="24"/>
          <w:lang w:eastAsia="ru-RU"/>
        </w:rPr>
        <w:t>д</w:t>
      </w:r>
      <w:r w:rsidR="00914E24" w:rsidRPr="002F4E4E">
        <w:rPr>
          <w:rFonts w:ascii="Times New Roman" w:hAnsi="Times New Roman"/>
          <w:bCs/>
          <w:sz w:val="24"/>
          <w:szCs w:val="24"/>
          <w:lang w:eastAsia="ru-RU"/>
        </w:rPr>
        <w:t xml:space="preserve">иректор </w:t>
      </w:r>
      <w:r w:rsidR="001613F9" w:rsidRPr="006D5DDD">
        <w:rPr>
          <w:rFonts w:ascii="Times New Roman" w:hAnsi="Times New Roman"/>
          <w:sz w:val="24"/>
          <w:szCs w:val="24"/>
          <w:lang w:eastAsia="ru-RU"/>
        </w:rPr>
        <w:t>НДІ телекомунікацій</w:t>
      </w:r>
      <w:r w:rsidR="001613F9"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взаємодіє з працівниками </w:t>
      </w:r>
      <w:r w:rsidR="00914E24"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та Університету.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 час відсутності </w:t>
      </w:r>
      <w:r w:rsidR="00BC7840" w:rsidRPr="002F4E4E">
        <w:rPr>
          <w:rFonts w:ascii="Times New Roman" w:hAnsi="Times New Roman"/>
          <w:bCs/>
          <w:sz w:val="24"/>
          <w:szCs w:val="24"/>
          <w:lang w:eastAsia="ru-RU"/>
        </w:rPr>
        <w:t xml:space="preserve">директора </w:t>
      </w:r>
      <w:r w:rsidR="001613F9" w:rsidRPr="006D5DDD">
        <w:rPr>
          <w:rFonts w:ascii="Times New Roman" w:hAnsi="Times New Roman"/>
          <w:sz w:val="24"/>
          <w:szCs w:val="24"/>
          <w:lang w:eastAsia="ru-RU"/>
        </w:rPr>
        <w:t>НДІ телекомунікацій</w:t>
      </w:r>
      <w:r w:rsidR="001613F9"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(хвороба, відпустка, ін.) його обов’язки виконує </w:t>
      </w:r>
      <w:r w:rsidR="00BC7840" w:rsidRPr="002F4E4E">
        <w:rPr>
          <w:rFonts w:ascii="Times New Roman" w:hAnsi="Times New Roman"/>
          <w:sz w:val="24"/>
          <w:szCs w:val="24"/>
          <w:lang w:eastAsia="ru-RU"/>
        </w:rPr>
        <w:t>особа</w:t>
      </w:r>
      <w:r w:rsidRPr="002F4E4E">
        <w:rPr>
          <w:rFonts w:ascii="Times New Roman" w:hAnsi="Times New Roman"/>
          <w:sz w:val="24"/>
          <w:szCs w:val="24"/>
          <w:lang w:eastAsia="ru-RU"/>
        </w:rPr>
        <w:t xml:space="preserve"> призначена в установленому порядку, яка несе відповідальність за неналежне їх виконання.</w:t>
      </w:r>
    </w:p>
    <w:p w:rsidR="00BC7840" w:rsidRPr="002F4E4E" w:rsidRDefault="00BC7840" w:rsidP="00B27446">
      <w:pPr>
        <w:spacing w:line="276" w:lineRule="auto"/>
        <w:ind w:firstLine="540"/>
        <w:jc w:val="both"/>
        <w:rPr>
          <w:rFonts w:ascii="Times New Roman" w:hAnsi="Times New Roman"/>
          <w:sz w:val="24"/>
          <w:szCs w:val="24"/>
          <w:lang w:eastAsia="ru-RU"/>
        </w:rPr>
      </w:pPr>
    </w:p>
    <w:p w:rsidR="00BC7840" w:rsidRPr="002F4E4E" w:rsidRDefault="00BC7840" w:rsidP="007E64F9">
      <w:pPr>
        <w:ind w:firstLine="567"/>
        <w:jc w:val="both"/>
        <w:rPr>
          <w:rFonts w:ascii="Times New Roman" w:hAnsi="Times New Roman"/>
          <w:b/>
          <w:bCs/>
          <w:sz w:val="24"/>
          <w:szCs w:val="24"/>
          <w:lang w:eastAsia="ru-RU"/>
        </w:rPr>
      </w:pPr>
      <w:bookmarkStart w:id="1" w:name="_Hlk131495292"/>
      <w:r w:rsidRPr="002F4E4E">
        <w:rPr>
          <w:rFonts w:ascii="Times New Roman" w:hAnsi="Times New Roman"/>
          <w:b/>
          <w:bCs/>
          <w:sz w:val="24"/>
          <w:szCs w:val="24"/>
          <w:lang w:eastAsia="ru-RU"/>
        </w:rPr>
        <w:t xml:space="preserve">УЗГОДЖЕНО: </w:t>
      </w:r>
    </w:p>
    <w:p w:rsidR="00BC7840" w:rsidRPr="002F4E4E" w:rsidRDefault="00BC7840" w:rsidP="007E64F9">
      <w:pPr>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Начальник </w:t>
      </w:r>
      <w:proofErr w:type="spellStart"/>
      <w:r w:rsidRPr="002F4E4E">
        <w:rPr>
          <w:rFonts w:ascii="Times New Roman" w:hAnsi="Times New Roman"/>
          <w:sz w:val="24"/>
          <w:szCs w:val="24"/>
          <w:lang w:eastAsia="ru-RU"/>
        </w:rPr>
        <w:t>НДЧ</w:t>
      </w:r>
      <w:proofErr w:type="spellEnd"/>
      <w:r w:rsidRPr="002F4E4E">
        <w:rPr>
          <w:rFonts w:ascii="Times New Roman" w:hAnsi="Times New Roman"/>
          <w:sz w:val="24"/>
          <w:szCs w:val="24"/>
          <w:lang w:eastAsia="ru-RU"/>
        </w:rPr>
        <w:t xml:space="preserve">: 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Юрисконсульт: ____________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З інструкцією та Правилами внутрішнього  розпорядку університету ознайомлений:</w:t>
      </w:r>
    </w:p>
    <w:p w:rsidR="00EE291A" w:rsidRPr="002F4E4E" w:rsidRDefault="00BC7840" w:rsidP="007E64F9">
      <w:pPr>
        <w:ind w:firstLine="567"/>
        <w:jc w:val="both"/>
        <w:rPr>
          <w:rFonts w:ascii="Times New Roman" w:hAnsi="Times New Roman"/>
          <w:sz w:val="24"/>
          <w:szCs w:val="24"/>
          <w:lang w:eastAsia="ru-RU"/>
        </w:rPr>
      </w:pPr>
      <w:r w:rsidRPr="002F4E4E">
        <w:rPr>
          <w:rFonts w:ascii="Times New Roman" w:hAnsi="Times New Roman"/>
          <w:sz w:val="24"/>
          <w:szCs w:val="24"/>
          <w:lang w:eastAsia="ru-RU"/>
        </w:rPr>
        <w:t>______________________________________________________ «_____» __________ 20__ р.</w:t>
      </w:r>
      <w:bookmarkEnd w:id="1"/>
    </w:p>
    <w:sectPr w:rsidR="00EE291A" w:rsidRPr="002F4E4E" w:rsidSect="00DA34D9">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AE6" w:rsidRDefault="007F6AE6" w:rsidP="00DA34D9">
      <w:r>
        <w:separator/>
      </w:r>
    </w:p>
  </w:endnote>
  <w:endnote w:type="continuationSeparator" w:id="0">
    <w:p w:rsidR="007F6AE6" w:rsidRDefault="007F6AE6" w:rsidP="00D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69535872"/>
      <w:docPartObj>
        <w:docPartGallery w:val="Page Numbers (Bottom of Page)"/>
        <w:docPartUnique/>
      </w:docPartObj>
    </w:sdtPr>
    <w:sdtEndPr/>
    <w:sdtContent>
      <w:p w:rsidR="00DA34D9" w:rsidRPr="00DA34D9" w:rsidRDefault="00DA34D9" w:rsidP="00DA34D9">
        <w:pPr>
          <w:pStyle w:val="a9"/>
          <w:jc w:val="right"/>
          <w:rPr>
            <w:rFonts w:ascii="Times New Roman" w:hAnsi="Times New Roman"/>
            <w:sz w:val="24"/>
            <w:szCs w:val="24"/>
          </w:rPr>
        </w:pPr>
        <w:r w:rsidRPr="00DA34D9">
          <w:rPr>
            <w:rFonts w:ascii="Times New Roman" w:hAnsi="Times New Roman"/>
            <w:sz w:val="24"/>
            <w:szCs w:val="24"/>
          </w:rPr>
          <w:fldChar w:fldCharType="begin"/>
        </w:r>
        <w:r w:rsidRPr="00DA34D9">
          <w:rPr>
            <w:rFonts w:ascii="Times New Roman" w:hAnsi="Times New Roman"/>
            <w:sz w:val="24"/>
            <w:szCs w:val="24"/>
          </w:rPr>
          <w:instrText>PAGE   \* MERGEFORMAT</w:instrText>
        </w:r>
        <w:r w:rsidRPr="00DA34D9">
          <w:rPr>
            <w:rFonts w:ascii="Times New Roman" w:hAnsi="Times New Roman"/>
            <w:sz w:val="24"/>
            <w:szCs w:val="24"/>
          </w:rPr>
          <w:fldChar w:fldCharType="separate"/>
        </w:r>
        <w:r w:rsidR="001364ED" w:rsidRPr="001364ED">
          <w:rPr>
            <w:rFonts w:ascii="Times New Roman" w:hAnsi="Times New Roman"/>
            <w:noProof/>
            <w:sz w:val="24"/>
            <w:szCs w:val="24"/>
            <w:lang w:val="ru-RU"/>
          </w:rPr>
          <w:t>3</w:t>
        </w:r>
        <w:r w:rsidRPr="00DA34D9">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AE6" w:rsidRDefault="007F6AE6" w:rsidP="00DA34D9">
      <w:r>
        <w:separator/>
      </w:r>
    </w:p>
  </w:footnote>
  <w:footnote w:type="continuationSeparator" w:id="0">
    <w:p w:rsidR="007F6AE6" w:rsidRDefault="007F6AE6" w:rsidP="00D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2D9"/>
    <w:multiLevelType w:val="multilevel"/>
    <w:tmpl w:val="350C72B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8974"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B"/>
    <w:rsid w:val="00014103"/>
    <w:rsid w:val="0002391D"/>
    <w:rsid w:val="00031140"/>
    <w:rsid w:val="000B2BE3"/>
    <w:rsid w:val="001149B0"/>
    <w:rsid w:val="001305A9"/>
    <w:rsid w:val="00131431"/>
    <w:rsid w:val="001364ED"/>
    <w:rsid w:val="001613F9"/>
    <w:rsid w:val="00194ACB"/>
    <w:rsid w:val="00200642"/>
    <w:rsid w:val="0023543C"/>
    <w:rsid w:val="002D5963"/>
    <w:rsid w:val="002F4E4E"/>
    <w:rsid w:val="00300588"/>
    <w:rsid w:val="003275B9"/>
    <w:rsid w:val="00340639"/>
    <w:rsid w:val="00392B19"/>
    <w:rsid w:val="003C45B7"/>
    <w:rsid w:val="003F2EF6"/>
    <w:rsid w:val="004025BC"/>
    <w:rsid w:val="00406961"/>
    <w:rsid w:val="00483DE9"/>
    <w:rsid w:val="004A1421"/>
    <w:rsid w:val="004E659A"/>
    <w:rsid w:val="005057B4"/>
    <w:rsid w:val="00540FFB"/>
    <w:rsid w:val="005C2C02"/>
    <w:rsid w:val="0064024A"/>
    <w:rsid w:val="00665278"/>
    <w:rsid w:val="00697E5D"/>
    <w:rsid w:val="006A3C89"/>
    <w:rsid w:val="006C5804"/>
    <w:rsid w:val="006D311C"/>
    <w:rsid w:val="006D5DDD"/>
    <w:rsid w:val="00714569"/>
    <w:rsid w:val="00715261"/>
    <w:rsid w:val="00734FDE"/>
    <w:rsid w:val="007E3991"/>
    <w:rsid w:val="007E64F9"/>
    <w:rsid w:val="007F6AE6"/>
    <w:rsid w:val="008178BB"/>
    <w:rsid w:val="00861BE9"/>
    <w:rsid w:val="008C7AF8"/>
    <w:rsid w:val="00914E24"/>
    <w:rsid w:val="009B366F"/>
    <w:rsid w:val="009E302D"/>
    <w:rsid w:val="00A03E20"/>
    <w:rsid w:val="00A20EAD"/>
    <w:rsid w:val="00A53FD4"/>
    <w:rsid w:val="00A97C65"/>
    <w:rsid w:val="00AE5623"/>
    <w:rsid w:val="00AF46D6"/>
    <w:rsid w:val="00B0489A"/>
    <w:rsid w:val="00B27446"/>
    <w:rsid w:val="00B60CBC"/>
    <w:rsid w:val="00BC479B"/>
    <w:rsid w:val="00BC7840"/>
    <w:rsid w:val="00BC7A82"/>
    <w:rsid w:val="00C24C20"/>
    <w:rsid w:val="00C36BE2"/>
    <w:rsid w:val="00CA1DEE"/>
    <w:rsid w:val="00CB6A93"/>
    <w:rsid w:val="00D44A8A"/>
    <w:rsid w:val="00DA34D9"/>
    <w:rsid w:val="00E4728F"/>
    <w:rsid w:val="00E86CF6"/>
    <w:rsid w:val="00EA21EB"/>
    <w:rsid w:val="00EE291A"/>
    <w:rsid w:val="00F12EC4"/>
    <w:rsid w:val="00F30A0D"/>
    <w:rsid w:val="00F8742A"/>
    <w:rsid w:val="00FF047C"/>
    <w:rsid w:val="00FF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75880"/>
  <w14:defaultImageDpi w14:val="0"/>
  <w15:docId w15:val="{2AA1608A-F8A6-4729-A9FF-53D0B52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EAD"/>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79B"/>
    <w:rPr>
      <w:rFonts w:ascii="Tahoma" w:hAnsi="Tahoma" w:cs="Tahoma"/>
      <w:sz w:val="16"/>
      <w:szCs w:val="16"/>
    </w:rPr>
  </w:style>
  <w:style w:type="character" w:customStyle="1" w:styleId="a4">
    <w:name w:val="Текст у виносці Знак"/>
    <w:basedOn w:val="a0"/>
    <w:link w:val="a3"/>
    <w:uiPriority w:val="99"/>
    <w:semiHidden/>
    <w:locked/>
    <w:rsid w:val="00BC479B"/>
    <w:rPr>
      <w:rFonts w:ascii="Tahoma" w:hAnsi="Tahoma" w:cs="Tahoma"/>
      <w:sz w:val="16"/>
      <w:szCs w:val="16"/>
    </w:rPr>
  </w:style>
  <w:style w:type="character" w:styleId="a5">
    <w:name w:val="Strong"/>
    <w:basedOn w:val="a0"/>
    <w:uiPriority w:val="22"/>
    <w:qFormat/>
    <w:rsid w:val="00BC479B"/>
    <w:rPr>
      <w:rFonts w:cs="Times New Roman"/>
      <w:b/>
      <w:bCs/>
    </w:rPr>
  </w:style>
  <w:style w:type="paragraph" w:styleId="a6">
    <w:name w:val="List Paragraph"/>
    <w:basedOn w:val="a"/>
    <w:uiPriority w:val="34"/>
    <w:qFormat/>
    <w:rsid w:val="006A3C89"/>
    <w:pPr>
      <w:ind w:left="720"/>
      <w:contextualSpacing/>
    </w:pPr>
  </w:style>
  <w:style w:type="paragraph" w:styleId="a7">
    <w:name w:val="header"/>
    <w:basedOn w:val="a"/>
    <w:link w:val="a8"/>
    <w:uiPriority w:val="99"/>
    <w:rsid w:val="00DA34D9"/>
    <w:pPr>
      <w:tabs>
        <w:tab w:val="center" w:pos="4819"/>
        <w:tab w:val="right" w:pos="9639"/>
      </w:tabs>
    </w:pPr>
  </w:style>
  <w:style w:type="character" w:customStyle="1" w:styleId="a8">
    <w:name w:val="Верхній колонтитул Знак"/>
    <w:basedOn w:val="a0"/>
    <w:link w:val="a7"/>
    <w:uiPriority w:val="99"/>
    <w:rsid w:val="00DA34D9"/>
    <w:rPr>
      <w:rFonts w:cs="Times New Roman"/>
      <w:lang w:val="uk-UA"/>
    </w:rPr>
  </w:style>
  <w:style w:type="paragraph" w:styleId="a9">
    <w:name w:val="footer"/>
    <w:basedOn w:val="a"/>
    <w:link w:val="aa"/>
    <w:uiPriority w:val="99"/>
    <w:rsid w:val="00DA34D9"/>
    <w:pPr>
      <w:tabs>
        <w:tab w:val="center" w:pos="4819"/>
        <w:tab w:val="right" w:pos="9639"/>
      </w:tabs>
    </w:pPr>
  </w:style>
  <w:style w:type="character" w:customStyle="1" w:styleId="aa">
    <w:name w:val="Нижній колонтитул Знак"/>
    <w:basedOn w:val="a0"/>
    <w:link w:val="a9"/>
    <w:uiPriority w:val="99"/>
    <w:rsid w:val="00DA34D9"/>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0935">
      <w:bodyDiv w:val="1"/>
      <w:marLeft w:val="0"/>
      <w:marRight w:val="0"/>
      <w:marTop w:val="0"/>
      <w:marBottom w:val="0"/>
      <w:divBdr>
        <w:top w:val="none" w:sz="0" w:space="0" w:color="auto"/>
        <w:left w:val="none" w:sz="0" w:space="0" w:color="auto"/>
        <w:bottom w:val="none" w:sz="0" w:space="0" w:color="auto"/>
        <w:right w:val="none" w:sz="0" w:space="0" w:color="auto"/>
      </w:divBdr>
    </w:div>
    <w:div w:id="321200698">
      <w:bodyDiv w:val="1"/>
      <w:marLeft w:val="0"/>
      <w:marRight w:val="0"/>
      <w:marTop w:val="0"/>
      <w:marBottom w:val="0"/>
      <w:divBdr>
        <w:top w:val="none" w:sz="0" w:space="0" w:color="auto"/>
        <w:left w:val="none" w:sz="0" w:space="0" w:color="auto"/>
        <w:bottom w:val="none" w:sz="0" w:space="0" w:color="auto"/>
        <w:right w:val="none" w:sz="0" w:space="0" w:color="auto"/>
      </w:divBdr>
    </w:div>
    <w:div w:id="576405705">
      <w:bodyDiv w:val="1"/>
      <w:marLeft w:val="0"/>
      <w:marRight w:val="0"/>
      <w:marTop w:val="0"/>
      <w:marBottom w:val="0"/>
      <w:divBdr>
        <w:top w:val="none" w:sz="0" w:space="0" w:color="auto"/>
        <w:left w:val="none" w:sz="0" w:space="0" w:color="auto"/>
        <w:bottom w:val="none" w:sz="0" w:space="0" w:color="auto"/>
        <w:right w:val="none" w:sz="0" w:space="0" w:color="auto"/>
      </w:divBdr>
    </w:div>
    <w:div w:id="805008476">
      <w:bodyDiv w:val="1"/>
      <w:marLeft w:val="0"/>
      <w:marRight w:val="0"/>
      <w:marTop w:val="0"/>
      <w:marBottom w:val="0"/>
      <w:divBdr>
        <w:top w:val="none" w:sz="0" w:space="0" w:color="auto"/>
        <w:left w:val="none" w:sz="0" w:space="0" w:color="auto"/>
        <w:bottom w:val="none" w:sz="0" w:space="0" w:color="auto"/>
        <w:right w:val="none" w:sz="0" w:space="0" w:color="auto"/>
      </w:divBdr>
    </w:div>
    <w:div w:id="835539209">
      <w:bodyDiv w:val="1"/>
      <w:marLeft w:val="0"/>
      <w:marRight w:val="0"/>
      <w:marTop w:val="0"/>
      <w:marBottom w:val="0"/>
      <w:divBdr>
        <w:top w:val="none" w:sz="0" w:space="0" w:color="auto"/>
        <w:left w:val="none" w:sz="0" w:space="0" w:color="auto"/>
        <w:bottom w:val="none" w:sz="0" w:space="0" w:color="auto"/>
        <w:right w:val="none" w:sz="0" w:space="0" w:color="auto"/>
      </w:divBdr>
    </w:div>
    <w:div w:id="1052730949">
      <w:bodyDiv w:val="1"/>
      <w:marLeft w:val="0"/>
      <w:marRight w:val="0"/>
      <w:marTop w:val="0"/>
      <w:marBottom w:val="0"/>
      <w:divBdr>
        <w:top w:val="none" w:sz="0" w:space="0" w:color="auto"/>
        <w:left w:val="none" w:sz="0" w:space="0" w:color="auto"/>
        <w:bottom w:val="none" w:sz="0" w:space="0" w:color="auto"/>
        <w:right w:val="none" w:sz="0" w:space="0" w:color="auto"/>
      </w:divBdr>
    </w:div>
    <w:div w:id="1211457582">
      <w:marLeft w:val="0"/>
      <w:marRight w:val="0"/>
      <w:marTop w:val="0"/>
      <w:marBottom w:val="0"/>
      <w:divBdr>
        <w:top w:val="none" w:sz="0" w:space="0" w:color="auto"/>
        <w:left w:val="none" w:sz="0" w:space="0" w:color="auto"/>
        <w:bottom w:val="none" w:sz="0" w:space="0" w:color="auto"/>
        <w:right w:val="none" w:sz="0" w:space="0" w:color="auto"/>
      </w:divBdr>
    </w:div>
    <w:div w:id="1211457583">
      <w:marLeft w:val="0"/>
      <w:marRight w:val="0"/>
      <w:marTop w:val="0"/>
      <w:marBottom w:val="0"/>
      <w:divBdr>
        <w:top w:val="none" w:sz="0" w:space="0" w:color="auto"/>
        <w:left w:val="none" w:sz="0" w:space="0" w:color="auto"/>
        <w:bottom w:val="none" w:sz="0" w:space="0" w:color="auto"/>
        <w:right w:val="none" w:sz="0" w:space="0" w:color="auto"/>
      </w:divBdr>
    </w:div>
    <w:div w:id="1211457584">
      <w:marLeft w:val="0"/>
      <w:marRight w:val="0"/>
      <w:marTop w:val="0"/>
      <w:marBottom w:val="0"/>
      <w:divBdr>
        <w:top w:val="none" w:sz="0" w:space="0" w:color="auto"/>
        <w:left w:val="none" w:sz="0" w:space="0" w:color="auto"/>
        <w:bottom w:val="none" w:sz="0" w:space="0" w:color="auto"/>
        <w:right w:val="none" w:sz="0" w:space="0" w:color="auto"/>
      </w:divBdr>
    </w:div>
    <w:div w:id="1211457585">
      <w:marLeft w:val="0"/>
      <w:marRight w:val="0"/>
      <w:marTop w:val="0"/>
      <w:marBottom w:val="0"/>
      <w:divBdr>
        <w:top w:val="none" w:sz="0" w:space="0" w:color="auto"/>
        <w:left w:val="none" w:sz="0" w:space="0" w:color="auto"/>
        <w:bottom w:val="none" w:sz="0" w:space="0" w:color="auto"/>
        <w:right w:val="none" w:sz="0" w:space="0" w:color="auto"/>
      </w:divBdr>
    </w:div>
    <w:div w:id="1211457586">
      <w:marLeft w:val="0"/>
      <w:marRight w:val="0"/>
      <w:marTop w:val="0"/>
      <w:marBottom w:val="0"/>
      <w:divBdr>
        <w:top w:val="none" w:sz="0" w:space="0" w:color="auto"/>
        <w:left w:val="none" w:sz="0" w:space="0" w:color="auto"/>
        <w:bottom w:val="none" w:sz="0" w:space="0" w:color="auto"/>
        <w:right w:val="none" w:sz="0" w:space="0" w:color="auto"/>
      </w:divBdr>
    </w:div>
    <w:div w:id="1211457587">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396127250">
      <w:bodyDiv w:val="1"/>
      <w:marLeft w:val="0"/>
      <w:marRight w:val="0"/>
      <w:marTop w:val="0"/>
      <w:marBottom w:val="0"/>
      <w:divBdr>
        <w:top w:val="none" w:sz="0" w:space="0" w:color="auto"/>
        <w:left w:val="none" w:sz="0" w:space="0" w:color="auto"/>
        <w:bottom w:val="none" w:sz="0" w:space="0" w:color="auto"/>
        <w:right w:val="none" w:sz="0" w:space="0" w:color="auto"/>
      </w:divBdr>
    </w:div>
    <w:div w:id="1427920093">
      <w:bodyDiv w:val="1"/>
      <w:marLeft w:val="0"/>
      <w:marRight w:val="0"/>
      <w:marTop w:val="0"/>
      <w:marBottom w:val="0"/>
      <w:divBdr>
        <w:top w:val="none" w:sz="0" w:space="0" w:color="auto"/>
        <w:left w:val="none" w:sz="0" w:space="0" w:color="auto"/>
        <w:bottom w:val="none" w:sz="0" w:space="0" w:color="auto"/>
        <w:right w:val="none" w:sz="0" w:space="0" w:color="auto"/>
      </w:divBdr>
    </w:div>
    <w:div w:id="1449928544">
      <w:bodyDiv w:val="1"/>
      <w:marLeft w:val="0"/>
      <w:marRight w:val="0"/>
      <w:marTop w:val="0"/>
      <w:marBottom w:val="0"/>
      <w:divBdr>
        <w:top w:val="none" w:sz="0" w:space="0" w:color="auto"/>
        <w:left w:val="none" w:sz="0" w:space="0" w:color="auto"/>
        <w:bottom w:val="none" w:sz="0" w:space="0" w:color="auto"/>
        <w:right w:val="none" w:sz="0" w:space="0" w:color="auto"/>
      </w:divBdr>
    </w:div>
    <w:div w:id="1524780555">
      <w:bodyDiv w:val="1"/>
      <w:marLeft w:val="0"/>
      <w:marRight w:val="0"/>
      <w:marTop w:val="0"/>
      <w:marBottom w:val="0"/>
      <w:divBdr>
        <w:top w:val="none" w:sz="0" w:space="0" w:color="auto"/>
        <w:left w:val="none" w:sz="0" w:space="0" w:color="auto"/>
        <w:bottom w:val="none" w:sz="0" w:space="0" w:color="auto"/>
        <w:right w:val="none" w:sz="0" w:space="0" w:color="auto"/>
      </w:divBdr>
    </w:div>
    <w:div w:id="17173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5410</Words>
  <Characters>3084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Yuriy Sydorenko</cp:lastModifiedBy>
  <cp:revision>11</cp:revision>
  <dcterms:created xsi:type="dcterms:W3CDTF">2023-04-06T13:21:00Z</dcterms:created>
  <dcterms:modified xsi:type="dcterms:W3CDTF">2023-09-26T11:38:00Z</dcterms:modified>
</cp:coreProperties>
</file>